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400BE" w14:textId="77777777" w:rsidR="000A2066" w:rsidRDefault="000A2066" w:rsidP="000A2066">
      <w:pPr>
        <w:pStyle w:val="Body"/>
        <w:rPr>
          <w:rFonts w:ascii="Avenir Heavy" w:hAnsi="Avenir Heavy"/>
          <w:b/>
          <w:bCs/>
          <w:kern w:val="0"/>
          <w:lang w:val="en-US"/>
        </w:rPr>
      </w:pPr>
      <w:r w:rsidRPr="0058297A">
        <w:rPr>
          <w:rFonts w:ascii="Avenir Heavy" w:hAnsi="Avenir Heavy"/>
          <w:b/>
          <w:bCs/>
          <w:kern w:val="0"/>
          <w:lang w:val="en-US"/>
        </w:rPr>
        <w:t>JOB DESCRIPTION</w:t>
      </w:r>
    </w:p>
    <w:p w14:paraId="691D79F6" w14:textId="77777777" w:rsidR="0058297A" w:rsidRDefault="0058297A" w:rsidP="000A2066">
      <w:pPr>
        <w:pStyle w:val="Body"/>
        <w:rPr>
          <w:rFonts w:ascii="Avenir Heavy" w:hAnsi="Avenir Heavy"/>
          <w:b/>
          <w:bCs/>
          <w:kern w:val="0"/>
          <w:lang w:val="en-US"/>
        </w:rPr>
      </w:pPr>
    </w:p>
    <w:p w14:paraId="7D4E8EBF" w14:textId="2804BAF6" w:rsidR="0058297A" w:rsidRDefault="0058297A" w:rsidP="000A2066">
      <w:pPr>
        <w:pStyle w:val="Body"/>
        <w:rPr>
          <w:rFonts w:ascii="Avenir Heavy" w:hAnsi="Avenir Heavy"/>
          <w:b/>
          <w:bCs/>
          <w:kern w:val="0"/>
          <w:sz w:val="22"/>
          <w:szCs w:val="22"/>
          <w:lang w:val="en-US"/>
        </w:rPr>
      </w:pPr>
      <w:r>
        <w:rPr>
          <w:rFonts w:ascii="Avenir Heavy" w:hAnsi="Avenir Heavy"/>
          <w:b/>
          <w:bCs/>
          <w:kern w:val="0"/>
          <w:sz w:val="22"/>
          <w:szCs w:val="22"/>
          <w:lang w:val="en-US"/>
        </w:rPr>
        <w:t xml:space="preserve">Role: </w:t>
      </w:r>
      <w:r w:rsidRPr="00B66DC1">
        <w:rPr>
          <w:rFonts w:ascii="Avenir Heavy" w:hAnsi="Avenir Heavy"/>
          <w:kern w:val="0"/>
          <w:sz w:val="22"/>
          <w:szCs w:val="22"/>
          <w:lang w:val="en-US"/>
        </w:rPr>
        <w:t>Events &amp; Venue Assistant</w:t>
      </w:r>
      <w:r w:rsidRPr="0058297A">
        <w:rPr>
          <w:rFonts w:ascii="Avenir Heavy" w:hAnsi="Avenir Heavy"/>
          <w:b/>
          <w:bCs/>
          <w:kern w:val="0"/>
          <w:sz w:val="22"/>
          <w:szCs w:val="22"/>
          <w:lang w:val="en-US"/>
        </w:rPr>
        <w:t xml:space="preserve"> </w:t>
      </w:r>
    </w:p>
    <w:p w14:paraId="072083F0" w14:textId="01E25EC9" w:rsidR="0058297A" w:rsidRPr="0058297A" w:rsidRDefault="0058297A" w:rsidP="000A2066">
      <w:pPr>
        <w:pStyle w:val="Body"/>
        <w:rPr>
          <w:rFonts w:ascii="Avenir Heavy" w:hAnsi="Avenir Heavy"/>
          <w:b/>
          <w:bCs/>
          <w:kern w:val="0"/>
          <w:sz w:val="22"/>
          <w:szCs w:val="22"/>
          <w:lang w:val="en-US"/>
        </w:rPr>
      </w:pPr>
      <w:r>
        <w:rPr>
          <w:rFonts w:ascii="Avenir Heavy" w:hAnsi="Avenir Heavy"/>
          <w:b/>
          <w:bCs/>
          <w:kern w:val="0"/>
          <w:sz w:val="22"/>
          <w:szCs w:val="22"/>
          <w:lang w:val="en-US"/>
        </w:rPr>
        <w:t xml:space="preserve">Reporting to: </w:t>
      </w:r>
      <w:r w:rsidRPr="00B66DC1">
        <w:rPr>
          <w:rFonts w:ascii="Avenir Heavy" w:hAnsi="Avenir Heavy"/>
          <w:kern w:val="0"/>
          <w:sz w:val="22"/>
          <w:szCs w:val="22"/>
          <w:lang w:val="en-US"/>
        </w:rPr>
        <w:t>Events &amp; Venue Manager</w:t>
      </w:r>
      <w:r>
        <w:rPr>
          <w:rFonts w:ascii="Avenir Heavy" w:hAnsi="Avenir Heavy"/>
          <w:b/>
          <w:bCs/>
          <w:kern w:val="0"/>
          <w:sz w:val="22"/>
          <w:szCs w:val="22"/>
          <w:lang w:val="en-US"/>
        </w:rPr>
        <w:t xml:space="preserve"> </w:t>
      </w:r>
    </w:p>
    <w:p w14:paraId="71847D86" w14:textId="38FEAFE1" w:rsidR="00B66DC1" w:rsidRPr="00B66DC1" w:rsidRDefault="000A2066" w:rsidP="000A2066">
      <w:pPr>
        <w:pStyle w:val="Body"/>
        <w:rPr>
          <w:rFonts w:ascii="Avenir Book" w:hAnsi="Avenir Book"/>
          <w:kern w:val="0"/>
          <w:sz w:val="22"/>
          <w:szCs w:val="22"/>
          <w:lang w:val="en-US"/>
        </w:rPr>
      </w:pPr>
      <w:r w:rsidRPr="0058297A">
        <w:rPr>
          <w:rFonts w:ascii="Avenir Heavy" w:hAnsi="Avenir Heavy"/>
          <w:b/>
          <w:bCs/>
          <w:kern w:val="0"/>
          <w:sz w:val="22"/>
          <w:szCs w:val="22"/>
          <w:lang w:val="fr-FR"/>
        </w:rPr>
        <w:t xml:space="preserve">Hours: </w:t>
      </w:r>
      <w:r w:rsidR="00982A0C" w:rsidRPr="00B66DC1">
        <w:rPr>
          <w:rFonts w:ascii="Avenir Heavy" w:hAnsi="Avenir Heavy"/>
          <w:kern w:val="0"/>
          <w:sz w:val="22"/>
          <w:szCs w:val="22"/>
          <w:lang w:val="fr-FR"/>
        </w:rPr>
        <w:t>24</w:t>
      </w:r>
      <w:r w:rsidRPr="00B66DC1">
        <w:rPr>
          <w:rFonts w:ascii="Avenir Book" w:hAnsi="Avenir Book"/>
          <w:kern w:val="0"/>
          <w:sz w:val="22"/>
          <w:szCs w:val="22"/>
          <w:lang w:val="en-US"/>
        </w:rPr>
        <w:t xml:space="preserve"> </w:t>
      </w:r>
      <w:r w:rsidR="00B66DC1" w:rsidRPr="00B66DC1">
        <w:rPr>
          <w:rFonts w:ascii="Avenir Book" w:hAnsi="Avenir Book"/>
          <w:kern w:val="0"/>
          <w:sz w:val="22"/>
          <w:szCs w:val="22"/>
          <w:lang w:val="en-US"/>
        </w:rPr>
        <w:t xml:space="preserve">Hours </w:t>
      </w:r>
      <w:r w:rsidRPr="00B66DC1">
        <w:rPr>
          <w:rFonts w:ascii="Avenir Book" w:hAnsi="Avenir Book"/>
          <w:kern w:val="0"/>
          <w:sz w:val="22"/>
          <w:szCs w:val="22"/>
          <w:lang w:val="en-US"/>
        </w:rPr>
        <w:t>per week</w:t>
      </w:r>
      <w:r w:rsidR="0058297A" w:rsidRPr="00B66DC1">
        <w:rPr>
          <w:rFonts w:ascii="Avenir Book" w:hAnsi="Avenir Book"/>
          <w:kern w:val="0"/>
          <w:sz w:val="22"/>
          <w:szCs w:val="22"/>
          <w:lang w:val="en-US"/>
        </w:rPr>
        <w:t xml:space="preserve"> (</w:t>
      </w:r>
      <w:bookmarkStart w:id="0" w:name="_Hlk161305306"/>
      <w:r w:rsidR="0058297A" w:rsidRPr="00B66DC1">
        <w:rPr>
          <w:rFonts w:ascii="Avenir Book" w:hAnsi="Avenir Book"/>
          <w:kern w:val="0"/>
          <w:sz w:val="22"/>
          <w:szCs w:val="22"/>
          <w:lang w:val="en-US"/>
        </w:rPr>
        <w:t xml:space="preserve">Rota basis depending on events </w:t>
      </w:r>
      <w:r w:rsidR="00B66DC1" w:rsidRPr="00B66DC1">
        <w:rPr>
          <w:rFonts w:ascii="Avenir Book" w:hAnsi="Avenir Book"/>
          <w:kern w:val="0"/>
          <w:sz w:val="22"/>
          <w:szCs w:val="22"/>
          <w:lang w:val="en-US"/>
        </w:rPr>
        <w:t xml:space="preserve">including weekend &amp; evening availability) </w:t>
      </w:r>
      <w:bookmarkEnd w:id="0"/>
    </w:p>
    <w:p w14:paraId="3AE98885" w14:textId="77777777" w:rsidR="00B66DC1" w:rsidRDefault="00B66DC1" w:rsidP="000A2066">
      <w:pPr>
        <w:pStyle w:val="Body"/>
        <w:rPr>
          <w:rFonts w:ascii="Avenir Book" w:hAnsi="Avenir Book"/>
          <w:kern w:val="0"/>
          <w:sz w:val="22"/>
          <w:szCs w:val="22"/>
          <w:lang w:val="en-US"/>
        </w:rPr>
      </w:pPr>
      <w:r>
        <w:rPr>
          <w:rFonts w:ascii="Avenir Book" w:hAnsi="Avenir Book"/>
          <w:b/>
          <w:bCs/>
          <w:kern w:val="0"/>
          <w:sz w:val="22"/>
          <w:szCs w:val="22"/>
          <w:lang w:val="en-US"/>
        </w:rPr>
        <w:t>Location</w:t>
      </w:r>
      <w:r w:rsidR="000A2066" w:rsidRPr="0058297A">
        <w:rPr>
          <w:rFonts w:ascii="Avenir Book" w:hAnsi="Avenir Book"/>
          <w:b/>
          <w:bCs/>
          <w:kern w:val="0"/>
          <w:sz w:val="22"/>
          <w:szCs w:val="22"/>
          <w:lang w:val="en-US"/>
        </w:rPr>
        <w:t>:</w:t>
      </w:r>
      <w:r w:rsidR="000A2066">
        <w:rPr>
          <w:rFonts w:ascii="Avenir Book" w:hAnsi="Avenir Book"/>
          <w:kern w:val="0"/>
          <w:sz w:val="22"/>
          <w:szCs w:val="22"/>
          <w:lang w:val="en-US"/>
        </w:rPr>
        <w:t xml:space="preserve"> The Florence Institute (The Florrie) Mill Street, L8 4RF </w:t>
      </w:r>
    </w:p>
    <w:p w14:paraId="21E6B400" w14:textId="5250A095" w:rsidR="000A2066" w:rsidRDefault="000A2066" w:rsidP="000A2066">
      <w:pPr>
        <w:pStyle w:val="Body"/>
        <w:rPr>
          <w:rFonts w:ascii="Avenir Book" w:eastAsia="Avenir Book" w:hAnsi="Avenir Book" w:cs="Avenir Book"/>
          <w:color w:val="FF2600"/>
          <w:kern w:val="0"/>
          <w:sz w:val="22"/>
          <w:szCs w:val="22"/>
        </w:rPr>
      </w:pPr>
      <w:r w:rsidRPr="00B66DC1">
        <w:rPr>
          <w:rFonts w:ascii="Avenir Heavy" w:hAnsi="Avenir Heavy"/>
          <w:b/>
          <w:bCs/>
          <w:kern w:val="0"/>
          <w:sz w:val="22"/>
          <w:szCs w:val="22"/>
          <w:lang w:val="en-US"/>
        </w:rPr>
        <w:t>Salary</w:t>
      </w:r>
      <w:r>
        <w:rPr>
          <w:rFonts w:ascii="Avenir Heavy" w:hAnsi="Avenir Heavy"/>
          <w:kern w:val="0"/>
          <w:sz w:val="22"/>
          <w:szCs w:val="22"/>
          <w:lang w:val="en-US"/>
        </w:rPr>
        <w:t xml:space="preserve">: </w:t>
      </w:r>
      <w:r>
        <w:rPr>
          <w:rFonts w:ascii="Avenir Book" w:hAnsi="Avenir Book"/>
          <w:kern w:val="0"/>
          <w:sz w:val="22"/>
          <w:szCs w:val="22"/>
          <w:lang w:val="en-US"/>
        </w:rPr>
        <w:t>£</w:t>
      </w:r>
      <w:r w:rsidR="00982A0C">
        <w:rPr>
          <w:rFonts w:ascii="Avenir Book" w:hAnsi="Avenir Book"/>
          <w:kern w:val="0"/>
          <w:sz w:val="22"/>
          <w:szCs w:val="22"/>
          <w:lang w:val="en-US"/>
        </w:rPr>
        <w:t>1</w:t>
      </w:r>
      <w:r w:rsidR="00AA4B93">
        <w:rPr>
          <w:rFonts w:ascii="Avenir Book" w:hAnsi="Avenir Book"/>
          <w:kern w:val="0"/>
          <w:sz w:val="22"/>
          <w:szCs w:val="22"/>
          <w:lang w:val="en-US"/>
        </w:rPr>
        <w:t>4</w:t>
      </w:r>
      <w:r w:rsidR="00982A0C">
        <w:rPr>
          <w:rFonts w:ascii="Avenir Book" w:hAnsi="Avenir Book"/>
          <w:kern w:val="0"/>
          <w:sz w:val="22"/>
          <w:szCs w:val="22"/>
          <w:lang w:val="en-US"/>
        </w:rPr>
        <w:t>,</w:t>
      </w:r>
      <w:r w:rsidR="00AA4B93">
        <w:rPr>
          <w:rFonts w:ascii="Avenir Book" w:hAnsi="Avenir Book"/>
          <w:kern w:val="0"/>
          <w:sz w:val="22"/>
          <w:szCs w:val="22"/>
          <w:lang w:val="en-US"/>
        </w:rPr>
        <w:t>277.12</w:t>
      </w:r>
      <w:r w:rsidR="00982A0C">
        <w:rPr>
          <w:rFonts w:ascii="Avenir Book" w:hAnsi="Avenir Book"/>
          <w:kern w:val="0"/>
          <w:sz w:val="22"/>
          <w:szCs w:val="22"/>
          <w:lang w:val="en-US"/>
        </w:rPr>
        <w:t xml:space="preserve"> </w:t>
      </w:r>
      <w:r w:rsidR="00F1587A">
        <w:rPr>
          <w:rFonts w:ascii="Avenir Book" w:hAnsi="Avenir Book"/>
          <w:kern w:val="0"/>
          <w:sz w:val="22"/>
          <w:szCs w:val="22"/>
          <w:lang w:val="en-US"/>
        </w:rPr>
        <w:t xml:space="preserve">Pro rata </w:t>
      </w:r>
    </w:p>
    <w:p w14:paraId="2A941FF2" w14:textId="77777777" w:rsidR="000A2066" w:rsidRDefault="000A2066" w:rsidP="000A2066">
      <w:pPr>
        <w:pStyle w:val="Body"/>
        <w:rPr>
          <w:rFonts w:ascii="Avenir Book" w:eastAsia="Avenir Book" w:hAnsi="Avenir Book" w:cs="Avenir Book"/>
          <w:kern w:val="0"/>
          <w:sz w:val="22"/>
          <w:szCs w:val="22"/>
        </w:rPr>
      </w:pPr>
    </w:p>
    <w:p w14:paraId="2ED8E34B" w14:textId="77777777" w:rsidR="000A2066" w:rsidRPr="00B66DC1" w:rsidRDefault="000A2066" w:rsidP="000A2066">
      <w:pPr>
        <w:pStyle w:val="Body"/>
        <w:rPr>
          <w:rFonts w:ascii="Avenir Heavy" w:hAnsi="Avenir Heavy"/>
          <w:b/>
          <w:bCs/>
          <w:color w:val="262087"/>
          <w:kern w:val="0"/>
          <w:sz w:val="22"/>
          <w:szCs w:val="22"/>
          <w:u w:color="262087"/>
          <w:lang w:val="en-US"/>
        </w:rPr>
      </w:pPr>
      <w:r w:rsidRPr="00B66DC1">
        <w:rPr>
          <w:rFonts w:ascii="Avenir Heavy" w:hAnsi="Avenir Heavy"/>
          <w:b/>
          <w:bCs/>
          <w:color w:val="262087"/>
          <w:kern w:val="0"/>
          <w:sz w:val="22"/>
          <w:szCs w:val="22"/>
          <w:u w:color="262087"/>
          <w:lang w:val="en-US"/>
        </w:rPr>
        <w:t xml:space="preserve">Duties and Responsibilities: </w:t>
      </w:r>
    </w:p>
    <w:p w14:paraId="51948205" w14:textId="77777777" w:rsidR="000A2066" w:rsidRDefault="000A2066" w:rsidP="000A2066">
      <w:pPr>
        <w:pStyle w:val="Body"/>
        <w:rPr>
          <w:rFonts w:ascii="Avenir Book" w:eastAsia="Avenir Book" w:hAnsi="Avenir Book" w:cs="Avenir Book"/>
          <w:kern w:val="0"/>
          <w:sz w:val="22"/>
          <w:szCs w:val="22"/>
        </w:rPr>
      </w:pPr>
    </w:p>
    <w:p w14:paraId="494CE87C" w14:textId="7CBEFC51" w:rsidR="000A2066" w:rsidRDefault="00304AC0" w:rsidP="000A2066">
      <w:pPr>
        <w:pStyle w:val="ListParagraph"/>
        <w:numPr>
          <w:ilvl w:val="0"/>
          <w:numId w:val="2"/>
        </w:numPr>
        <w:pBdr>
          <w:top w:val="nil"/>
          <w:left w:val="nil"/>
          <w:bottom w:val="nil"/>
          <w:right w:val="nil"/>
          <w:between w:val="nil"/>
          <w:bar w:val="nil"/>
        </w:pBdr>
        <w:spacing w:after="0" w:line="240" w:lineRule="auto"/>
        <w:contextualSpacing w:val="0"/>
        <w:rPr>
          <w:rFonts w:ascii="Avenir Book" w:hAnsi="Avenir Book"/>
        </w:rPr>
      </w:pPr>
      <w:r>
        <w:rPr>
          <w:rFonts w:ascii="Avenir Book" w:hAnsi="Avenir Book"/>
          <w:kern w:val="0"/>
        </w:rPr>
        <w:t xml:space="preserve">Assist </w:t>
      </w:r>
      <w:r w:rsidR="0058297A">
        <w:rPr>
          <w:rFonts w:ascii="Avenir Book" w:hAnsi="Avenir Book"/>
          <w:kern w:val="0"/>
        </w:rPr>
        <w:t xml:space="preserve">the </w:t>
      </w:r>
      <w:r>
        <w:rPr>
          <w:rFonts w:ascii="Avenir Book" w:hAnsi="Avenir Book"/>
          <w:kern w:val="0"/>
        </w:rPr>
        <w:t>Events &amp; Venue Manager with p</w:t>
      </w:r>
      <w:r w:rsidR="000A2066">
        <w:rPr>
          <w:rFonts w:ascii="Avenir Book" w:hAnsi="Avenir Book"/>
          <w:kern w:val="0"/>
        </w:rPr>
        <w:t>re-event planning for Florrie and 3</w:t>
      </w:r>
      <w:r w:rsidR="000A2066">
        <w:rPr>
          <w:rFonts w:ascii="Avenir Book" w:hAnsi="Avenir Book"/>
          <w:kern w:val="0"/>
          <w:vertAlign w:val="superscript"/>
        </w:rPr>
        <w:t>rd</w:t>
      </w:r>
      <w:r w:rsidR="000A2066">
        <w:rPr>
          <w:rFonts w:ascii="Avenir Book" w:hAnsi="Avenir Book"/>
          <w:kern w:val="0"/>
        </w:rPr>
        <w:t xml:space="preserve"> Party events.</w:t>
      </w:r>
    </w:p>
    <w:p w14:paraId="4827EF87" w14:textId="0D15B12A" w:rsidR="000A2066" w:rsidRPr="00304AC0" w:rsidRDefault="000A2066" w:rsidP="000A2066">
      <w:pPr>
        <w:pStyle w:val="ListParagraph"/>
        <w:numPr>
          <w:ilvl w:val="0"/>
          <w:numId w:val="2"/>
        </w:numPr>
        <w:pBdr>
          <w:top w:val="nil"/>
          <w:left w:val="nil"/>
          <w:bottom w:val="nil"/>
          <w:right w:val="nil"/>
          <w:between w:val="nil"/>
          <w:bar w:val="nil"/>
        </w:pBdr>
        <w:spacing w:after="0" w:line="240" w:lineRule="auto"/>
        <w:contextualSpacing w:val="0"/>
        <w:rPr>
          <w:rFonts w:ascii="Avenir Book" w:hAnsi="Avenir Book"/>
        </w:rPr>
      </w:pPr>
      <w:r>
        <w:rPr>
          <w:rFonts w:ascii="Avenir Book" w:hAnsi="Avenir Book"/>
          <w:kern w:val="0"/>
        </w:rPr>
        <w:t>Ensuring the venues hire rooms and facilities are organised at all times</w:t>
      </w:r>
      <w:r w:rsidR="00E916E6">
        <w:rPr>
          <w:rFonts w:ascii="Avenir Book" w:hAnsi="Avenir Book"/>
          <w:kern w:val="0"/>
        </w:rPr>
        <w:t xml:space="preserve">, </w:t>
      </w:r>
      <w:r>
        <w:rPr>
          <w:rFonts w:ascii="Avenir Book" w:hAnsi="Avenir Book"/>
          <w:kern w:val="0"/>
        </w:rPr>
        <w:t>cleaned</w:t>
      </w:r>
      <w:r w:rsidR="00E916E6">
        <w:rPr>
          <w:rFonts w:ascii="Avenir Book" w:hAnsi="Avenir Book"/>
          <w:kern w:val="0"/>
        </w:rPr>
        <w:t xml:space="preserve"> and </w:t>
      </w:r>
      <w:r>
        <w:rPr>
          <w:rFonts w:ascii="Avenir Book" w:hAnsi="Avenir Book"/>
          <w:kern w:val="0"/>
        </w:rPr>
        <w:t>sanitised pre &amp; post event.</w:t>
      </w:r>
    </w:p>
    <w:p w14:paraId="1A338655" w14:textId="7A66688F" w:rsidR="00304AC0" w:rsidRDefault="00304AC0" w:rsidP="000A2066">
      <w:pPr>
        <w:pStyle w:val="ListParagraph"/>
        <w:numPr>
          <w:ilvl w:val="0"/>
          <w:numId w:val="2"/>
        </w:numPr>
        <w:pBdr>
          <w:top w:val="nil"/>
          <w:left w:val="nil"/>
          <w:bottom w:val="nil"/>
          <w:right w:val="nil"/>
          <w:between w:val="nil"/>
          <w:bar w:val="nil"/>
        </w:pBdr>
        <w:spacing w:after="0" w:line="240" w:lineRule="auto"/>
        <w:contextualSpacing w:val="0"/>
        <w:rPr>
          <w:rFonts w:ascii="Avenir Book" w:hAnsi="Avenir Book"/>
        </w:rPr>
      </w:pPr>
      <w:r>
        <w:rPr>
          <w:rFonts w:ascii="Avenir Book" w:hAnsi="Avenir Book"/>
          <w:kern w:val="0"/>
        </w:rPr>
        <w:t xml:space="preserve">Setting up </w:t>
      </w:r>
      <w:r w:rsidR="00451768">
        <w:rPr>
          <w:rFonts w:ascii="Avenir Book" w:hAnsi="Avenir Book"/>
          <w:kern w:val="0"/>
        </w:rPr>
        <w:t xml:space="preserve">of </w:t>
      </w:r>
      <w:r>
        <w:rPr>
          <w:rFonts w:ascii="Avenir Book" w:hAnsi="Avenir Book"/>
          <w:kern w:val="0"/>
        </w:rPr>
        <w:t>rooms and preparing refreshments as per event specifications</w:t>
      </w:r>
    </w:p>
    <w:p w14:paraId="51942ACF" w14:textId="445AE8C3" w:rsidR="000A2066" w:rsidRDefault="000A2066" w:rsidP="000A2066">
      <w:pPr>
        <w:pStyle w:val="ListParagraph"/>
        <w:numPr>
          <w:ilvl w:val="0"/>
          <w:numId w:val="2"/>
        </w:numPr>
        <w:pBdr>
          <w:top w:val="nil"/>
          <w:left w:val="nil"/>
          <w:bottom w:val="nil"/>
          <w:right w:val="nil"/>
          <w:between w:val="nil"/>
          <w:bar w:val="nil"/>
        </w:pBdr>
        <w:spacing w:after="0" w:line="240" w:lineRule="auto"/>
        <w:contextualSpacing w:val="0"/>
        <w:jc w:val="both"/>
        <w:rPr>
          <w:rFonts w:ascii="Avenir Book" w:hAnsi="Avenir Book"/>
        </w:rPr>
      </w:pPr>
      <w:r>
        <w:rPr>
          <w:rFonts w:ascii="Avenir Book" w:hAnsi="Avenir Book"/>
          <w:kern w:val="0"/>
        </w:rPr>
        <w:t>The point of contact for 3</w:t>
      </w:r>
      <w:r>
        <w:rPr>
          <w:rFonts w:ascii="Avenir Book" w:hAnsi="Avenir Book"/>
          <w:kern w:val="0"/>
          <w:vertAlign w:val="superscript"/>
        </w:rPr>
        <w:t>rd</w:t>
      </w:r>
      <w:r>
        <w:rPr>
          <w:rFonts w:ascii="Avenir Book" w:hAnsi="Avenir Book"/>
          <w:kern w:val="0"/>
        </w:rPr>
        <w:t xml:space="preserve"> Party client support during events, meetings, and conferences, calmly tending to their requests &amp; queries.</w:t>
      </w:r>
    </w:p>
    <w:p w14:paraId="2F913A74" w14:textId="77777777" w:rsidR="000A2066" w:rsidRDefault="000A2066" w:rsidP="000A2066">
      <w:pPr>
        <w:pStyle w:val="ListParagraph"/>
        <w:numPr>
          <w:ilvl w:val="0"/>
          <w:numId w:val="2"/>
        </w:numPr>
        <w:pBdr>
          <w:top w:val="nil"/>
          <w:left w:val="nil"/>
          <w:bottom w:val="nil"/>
          <w:right w:val="nil"/>
          <w:between w:val="nil"/>
          <w:bar w:val="nil"/>
        </w:pBdr>
        <w:spacing w:after="0" w:line="240" w:lineRule="auto"/>
        <w:contextualSpacing w:val="0"/>
        <w:jc w:val="both"/>
        <w:rPr>
          <w:rFonts w:ascii="Avenir Book" w:hAnsi="Avenir Book"/>
        </w:rPr>
      </w:pPr>
      <w:r>
        <w:rPr>
          <w:rFonts w:ascii="Avenir Book" w:hAnsi="Avenir Book"/>
          <w:kern w:val="0"/>
        </w:rPr>
        <w:t>Coordinating, maintaining, servicing and neatly storing all AV &amp; Audio equipment and furniture.</w:t>
      </w:r>
    </w:p>
    <w:p w14:paraId="446A3A2A" w14:textId="77777777" w:rsidR="000A2066" w:rsidRPr="00E916E6" w:rsidRDefault="000A2066" w:rsidP="000A2066">
      <w:pPr>
        <w:pStyle w:val="ListParagraph"/>
        <w:numPr>
          <w:ilvl w:val="0"/>
          <w:numId w:val="2"/>
        </w:numPr>
        <w:pBdr>
          <w:top w:val="nil"/>
          <w:left w:val="nil"/>
          <w:bottom w:val="nil"/>
          <w:right w:val="nil"/>
          <w:between w:val="nil"/>
          <w:bar w:val="nil"/>
        </w:pBdr>
        <w:spacing w:after="0" w:line="240" w:lineRule="auto"/>
        <w:contextualSpacing w:val="0"/>
        <w:jc w:val="both"/>
        <w:rPr>
          <w:rFonts w:ascii="Avenir Book" w:hAnsi="Avenir Book"/>
        </w:rPr>
      </w:pPr>
      <w:r>
        <w:rPr>
          <w:rFonts w:ascii="Avenir Book" w:hAnsi="Avenir Book"/>
          <w:kern w:val="0"/>
        </w:rPr>
        <w:t>Communicating and enforcing all health &amp; safety, fire risks, security regulations and protocols.</w:t>
      </w:r>
    </w:p>
    <w:p w14:paraId="1CFC4B83" w14:textId="0C08C070" w:rsidR="00E916E6" w:rsidRPr="00E916E6" w:rsidRDefault="00E916E6" w:rsidP="000A2066">
      <w:pPr>
        <w:pStyle w:val="ListParagraph"/>
        <w:numPr>
          <w:ilvl w:val="0"/>
          <w:numId w:val="2"/>
        </w:numPr>
        <w:pBdr>
          <w:top w:val="nil"/>
          <w:left w:val="nil"/>
          <w:bottom w:val="nil"/>
          <w:right w:val="nil"/>
          <w:between w:val="nil"/>
          <w:bar w:val="nil"/>
        </w:pBdr>
        <w:spacing w:after="0" w:line="240" w:lineRule="auto"/>
        <w:contextualSpacing w:val="0"/>
        <w:jc w:val="both"/>
        <w:rPr>
          <w:rFonts w:ascii="Avenir Book" w:hAnsi="Avenir Book"/>
        </w:rPr>
      </w:pPr>
      <w:r>
        <w:rPr>
          <w:rFonts w:ascii="Avenir Book" w:hAnsi="Avenir Book"/>
          <w:kern w:val="0"/>
        </w:rPr>
        <w:t>Carrying out stock checks and ensuring that stock lists are kept up to date</w:t>
      </w:r>
      <w:r w:rsidR="0058297A">
        <w:rPr>
          <w:rFonts w:ascii="Avenir Book" w:hAnsi="Avenir Book"/>
          <w:kern w:val="0"/>
        </w:rPr>
        <w:t xml:space="preserve"> and</w:t>
      </w:r>
      <w:r>
        <w:rPr>
          <w:rFonts w:ascii="Avenir Book" w:hAnsi="Avenir Book"/>
          <w:kern w:val="0"/>
        </w:rPr>
        <w:t xml:space="preserve"> prepare stock orders.</w:t>
      </w:r>
    </w:p>
    <w:p w14:paraId="63E4E3B7" w14:textId="09204490" w:rsidR="00E916E6" w:rsidRDefault="00451768" w:rsidP="000A2066">
      <w:pPr>
        <w:pStyle w:val="ListParagraph"/>
        <w:numPr>
          <w:ilvl w:val="0"/>
          <w:numId w:val="2"/>
        </w:numPr>
        <w:pBdr>
          <w:top w:val="nil"/>
          <w:left w:val="nil"/>
          <w:bottom w:val="nil"/>
          <w:right w:val="nil"/>
          <w:between w:val="nil"/>
          <w:bar w:val="nil"/>
        </w:pBdr>
        <w:spacing w:after="0" w:line="240" w:lineRule="auto"/>
        <w:contextualSpacing w:val="0"/>
        <w:jc w:val="both"/>
        <w:rPr>
          <w:rFonts w:ascii="Avenir Book" w:hAnsi="Avenir Book"/>
        </w:rPr>
      </w:pPr>
      <w:r>
        <w:rPr>
          <w:rFonts w:ascii="Avenir Book" w:hAnsi="Avenir Book"/>
          <w:kern w:val="0"/>
        </w:rPr>
        <w:t>Maintain events store cupboard to en</w:t>
      </w:r>
      <w:r w:rsidR="00E916E6">
        <w:rPr>
          <w:rFonts w:ascii="Avenir Book" w:hAnsi="Avenir Book"/>
          <w:kern w:val="0"/>
        </w:rPr>
        <w:t>sure that all equipment</w:t>
      </w:r>
      <w:r>
        <w:rPr>
          <w:rFonts w:ascii="Avenir Book" w:hAnsi="Avenir Book"/>
          <w:kern w:val="0"/>
        </w:rPr>
        <w:t>,</w:t>
      </w:r>
      <w:r w:rsidR="00E916E6">
        <w:rPr>
          <w:rFonts w:ascii="Avenir Book" w:hAnsi="Avenir Book"/>
          <w:kern w:val="0"/>
        </w:rPr>
        <w:t xml:space="preserve"> refreshments</w:t>
      </w:r>
      <w:r>
        <w:rPr>
          <w:rFonts w:ascii="Avenir Book" w:hAnsi="Avenir Book"/>
          <w:kern w:val="0"/>
        </w:rPr>
        <w:t>, table clothes are cleaned and</w:t>
      </w:r>
      <w:r w:rsidR="00E916E6">
        <w:rPr>
          <w:rFonts w:ascii="Avenir Book" w:hAnsi="Avenir Book"/>
          <w:kern w:val="0"/>
        </w:rPr>
        <w:t xml:space="preserve"> </w:t>
      </w:r>
      <w:r>
        <w:rPr>
          <w:rFonts w:ascii="Avenir Book" w:hAnsi="Avenir Book"/>
          <w:kern w:val="0"/>
        </w:rPr>
        <w:t xml:space="preserve">ready </w:t>
      </w:r>
      <w:r w:rsidR="00E916E6">
        <w:rPr>
          <w:rFonts w:ascii="Avenir Book" w:hAnsi="Avenir Book"/>
          <w:kern w:val="0"/>
        </w:rPr>
        <w:t>for events</w:t>
      </w:r>
      <w:r>
        <w:rPr>
          <w:rFonts w:ascii="Avenir Book" w:hAnsi="Avenir Book"/>
          <w:kern w:val="0"/>
        </w:rPr>
        <w:t xml:space="preserve">. </w:t>
      </w:r>
    </w:p>
    <w:p w14:paraId="6AEF1CF7" w14:textId="38472D3E" w:rsidR="000A2066" w:rsidRDefault="000A2066" w:rsidP="000A2066">
      <w:pPr>
        <w:pStyle w:val="Body"/>
        <w:tabs>
          <w:tab w:val="left" w:pos="220"/>
          <w:tab w:val="left" w:pos="720"/>
        </w:tabs>
        <w:rPr>
          <w:rFonts w:ascii="Avenir Book" w:eastAsia="Avenir Book" w:hAnsi="Avenir Book" w:cs="Avenir Book"/>
          <w:kern w:val="0"/>
          <w:sz w:val="22"/>
          <w:szCs w:val="22"/>
        </w:rPr>
      </w:pPr>
    </w:p>
    <w:p w14:paraId="72371FF8" w14:textId="07E1232F" w:rsidR="000A2066" w:rsidRPr="00B66DC1" w:rsidRDefault="006C6FA1" w:rsidP="000A2066">
      <w:pPr>
        <w:pStyle w:val="Body"/>
        <w:tabs>
          <w:tab w:val="left" w:pos="220"/>
          <w:tab w:val="left" w:pos="720"/>
        </w:tabs>
        <w:rPr>
          <w:rFonts w:ascii="Avenir Heavy" w:hAnsi="Avenir Heavy"/>
          <w:b/>
          <w:bCs/>
          <w:color w:val="262087"/>
          <w:kern w:val="0"/>
          <w:sz w:val="22"/>
          <w:szCs w:val="22"/>
          <w:u w:color="262087"/>
          <w:lang w:val="en-US"/>
        </w:rPr>
      </w:pPr>
      <w:r w:rsidRPr="00B66DC1">
        <w:rPr>
          <w:rFonts w:ascii="Avenir Heavy" w:hAnsi="Avenir Heavy"/>
          <w:b/>
          <w:bCs/>
          <w:color w:val="262087"/>
          <w:kern w:val="0"/>
          <w:sz w:val="22"/>
          <w:szCs w:val="22"/>
          <w:u w:color="262087"/>
          <w:lang w:val="en-US"/>
        </w:rPr>
        <w:t xml:space="preserve">Events &amp; </w:t>
      </w:r>
      <w:r w:rsidR="000A2066" w:rsidRPr="00B66DC1">
        <w:rPr>
          <w:rFonts w:ascii="Avenir Heavy" w:hAnsi="Avenir Heavy"/>
          <w:b/>
          <w:bCs/>
          <w:color w:val="262087"/>
          <w:kern w:val="0"/>
          <w:sz w:val="22"/>
          <w:szCs w:val="22"/>
          <w:u w:color="262087"/>
          <w:lang w:val="en-US"/>
        </w:rPr>
        <w:t xml:space="preserve">Venue </w:t>
      </w:r>
      <w:r w:rsidRPr="00B66DC1">
        <w:rPr>
          <w:rFonts w:ascii="Avenir Heavy" w:hAnsi="Avenir Heavy"/>
          <w:b/>
          <w:bCs/>
          <w:color w:val="262087"/>
          <w:kern w:val="0"/>
          <w:sz w:val="22"/>
          <w:szCs w:val="22"/>
          <w:u w:color="262087"/>
          <w:lang w:val="en-US"/>
        </w:rPr>
        <w:t xml:space="preserve">Assistant Personal Specifications </w:t>
      </w:r>
    </w:p>
    <w:p w14:paraId="1D43AFA7" w14:textId="77777777" w:rsidR="006C6FA1" w:rsidRDefault="006C6FA1" w:rsidP="000A2066">
      <w:pPr>
        <w:pStyle w:val="Body"/>
        <w:tabs>
          <w:tab w:val="left" w:pos="220"/>
          <w:tab w:val="left" w:pos="720"/>
        </w:tabs>
        <w:rPr>
          <w:rFonts w:ascii="Avenir Heavy" w:hAnsi="Avenir Heavy"/>
          <w:color w:val="262087"/>
          <w:kern w:val="0"/>
          <w:sz w:val="22"/>
          <w:szCs w:val="22"/>
          <w:u w:color="262087"/>
          <w:lang w:val="en-US"/>
        </w:rPr>
      </w:pPr>
    </w:p>
    <w:tbl>
      <w:tblPr>
        <w:tblStyle w:val="TableGrid"/>
        <w:tblW w:w="8647" w:type="dxa"/>
        <w:tblInd w:w="-5" w:type="dxa"/>
        <w:tblLook w:val="04A0" w:firstRow="1" w:lastRow="0" w:firstColumn="1" w:lastColumn="0" w:noHBand="0" w:noVBand="1"/>
      </w:tblPr>
      <w:tblGrid>
        <w:gridCol w:w="7371"/>
        <w:gridCol w:w="1276"/>
      </w:tblGrid>
      <w:tr w:rsidR="00F1587A" w:rsidRPr="005A496F" w14:paraId="2B242B36" w14:textId="77777777" w:rsidTr="00F1587A">
        <w:tc>
          <w:tcPr>
            <w:tcW w:w="7366" w:type="dxa"/>
          </w:tcPr>
          <w:p w14:paraId="5E3D71BE" w14:textId="4CA87ECE" w:rsidR="00F1587A" w:rsidRPr="00B66DC1" w:rsidRDefault="00F1587A" w:rsidP="000A206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rPr>
                <w:rFonts w:ascii="Avenir Book" w:eastAsia="MS Mincho" w:hAnsi="Avenir Book" w:cs="MS Mincho"/>
                <w:b/>
                <w:bCs/>
                <w:kern w:val="0"/>
                <w:sz w:val="22"/>
                <w:szCs w:val="22"/>
              </w:rPr>
            </w:pPr>
            <w:r w:rsidRPr="00B66DC1">
              <w:rPr>
                <w:rFonts w:ascii="Avenir Book" w:eastAsia="MS Mincho" w:hAnsi="Avenir Book" w:cs="MS Mincho"/>
                <w:b/>
                <w:bCs/>
                <w:kern w:val="0"/>
                <w:sz w:val="22"/>
                <w:szCs w:val="22"/>
              </w:rPr>
              <w:t xml:space="preserve">Requirement </w:t>
            </w:r>
          </w:p>
        </w:tc>
        <w:tc>
          <w:tcPr>
            <w:tcW w:w="1276" w:type="dxa"/>
          </w:tcPr>
          <w:p w14:paraId="76416ED8" w14:textId="75922B26" w:rsidR="00F1587A" w:rsidRPr="00B66DC1" w:rsidRDefault="00F1587A" w:rsidP="000A206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rPr>
                <w:rFonts w:ascii="Avenir Book" w:eastAsia="MS Mincho" w:hAnsi="Avenir Book" w:cs="MS Mincho"/>
                <w:b/>
                <w:bCs/>
                <w:kern w:val="0"/>
                <w:sz w:val="22"/>
                <w:szCs w:val="22"/>
              </w:rPr>
            </w:pPr>
            <w:r w:rsidRPr="00B66DC1">
              <w:rPr>
                <w:rFonts w:ascii="Avenir Book" w:eastAsia="MS Mincho" w:hAnsi="Avenir Book" w:cs="MS Mincho"/>
                <w:b/>
                <w:bCs/>
                <w:kern w:val="0"/>
                <w:sz w:val="22"/>
                <w:szCs w:val="22"/>
              </w:rPr>
              <w:t xml:space="preserve">Essential </w:t>
            </w:r>
          </w:p>
        </w:tc>
      </w:tr>
      <w:tr w:rsidR="00F1587A" w14:paraId="18DE3D07" w14:textId="77777777" w:rsidTr="00F1587A">
        <w:tc>
          <w:tcPr>
            <w:tcW w:w="7366" w:type="dxa"/>
          </w:tcPr>
          <w:p w14:paraId="259A92DB" w14:textId="0EF7DF83" w:rsidR="00F1587A" w:rsidRDefault="00F1587A" w:rsidP="0058297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rPr>
                <w:rFonts w:ascii="MS Mincho" w:eastAsia="MS Mincho" w:hAnsi="MS Mincho" w:cs="MS Mincho"/>
                <w:kern w:val="0"/>
                <w:sz w:val="22"/>
                <w:szCs w:val="22"/>
              </w:rPr>
            </w:pPr>
            <w:r>
              <w:rPr>
                <w:rFonts w:ascii="Avenir Book" w:hAnsi="Avenir Book"/>
                <w:kern w:val="0"/>
                <w:sz w:val="22"/>
                <w:szCs w:val="22"/>
              </w:rPr>
              <w:t>A</w:t>
            </w:r>
            <w:r>
              <w:rPr>
                <w:rFonts w:ascii="Avenir Book" w:hAnsi="Avenir Book"/>
                <w:kern w:val="0"/>
              </w:rPr>
              <w:t xml:space="preserve"> </w:t>
            </w:r>
            <w:r w:rsidRPr="0058297A">
              <w:rPr>
                <w:rFonts w:ascii="Avenir Book" w:hAnsi="Avenir Book"/>
                <w:kern w:val="0"/>
                <w:sz w:val="22"/>
                <w:szCs w:val="22"/>
              </w:rPr>
              <w:t>‘can</w:t>
            </w:r>
            <w:r>
              <w:rPr>
                <w:rFonts w:ascii="Avenir Book" w:hAnsi="Avenir Book"/>
                <w:kern w:val="0"/>
              </w:rPr>
              <w:t xml:space="preserve"> </w:t>
            </w:r>
            <w:r>
              <w:rPr>
                <w:rFonts w:ascii="Avenir Book" w:hAnsi="Avenir Book"/>
                <w:kern w:val="0"/>
                <w:sz w:val="22"/>
                <w:szCs w:val="22"/>
              </w:rPr>
              <w:t>do’ positive attitude.</w:t>
            </w:r>
          </w:p>
        </w:tc>
        <w:tc>
          <w:tcPr>
            <w:tcW w:w="1276" w:type="dxa"/>
          </w:tcPr>
          <w:p w14:paraId="3600A60A" w14:textId="0F5E1DDF" w:rsidR="00F1587A" w:rsidRPr="005A496F" w:rsidRDefault="00F1587A" w:rsidP="00F1587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jc w:val="center"/>
              <w:rPr>
                <w:rFonts w:ascii="Avenir Book" w:eastAsia="MS Mincho" w:hAnsi="Avenir Book" w:cs="MS Mincho"/>
                <w:kern w:val="0"/>
                <w:sz w:val="22"/>
                <w:szCs w:val="22"/>
              </w:rPr>
            </w:pPr>
            <w:r w:rsidRPr="005A496F">
              <w:rPr>
                <w:rFonts w:ascii="Avenir Book" w:eastAsia="MS Mincho" w:hAnsi="Avenir Book" w:cs="MS Mincho"/>
                <w:kern w:val="0"/>
                <w:sz w:val="22"/>
                <w:szCs w:val="22"/>
              </w:rPr>
              <w:t>x</w:t>
            </w:r>
          </w:p>
        </w:tc>
      </w:tr>
      <w:tr w:rsidR="00F1587A" w14:paraId="659CE517" w14:textId="77777777" w:rsidTr="00F1587A">
        <w:tc>
          <w:tcPr>
            <w:tcW w:w="7366" w:type="dxa"/>
          </w:tcPr>
          <w:p w14:paraId="20D7FA54" w14:textId="79539121" w:rsidR="00F1587A" w:rsidRDefault="00F1587A" w:rsidP="0058297A">
            <w:pPr>
              <w:pBdr>
                <w:top w:val="nil"/>
                <w:left w:val="nil"/>
                <w:bottom w:val="nil"/>
                <w:right w:val="nil"/>
                <w:between w:val="nil"/>
                <w:bar w:val="nil"/>
              </w:pBdr>
              <w:jc w:val="both"/>
              <w:rPr>
                <w:rFonts w:ascii="MS Mincho" w:eastAsia="MS Mincho" w:hAnsi="MS Mincho" w:cs="MS Mincho"/>
                <w:kern w:val="0"/>
              </w:rPr>
            </w:pPr>
            <w:r w:rsidRPr="005A496F">
              <w:rPr>
                <w:rFonts w:ascii="Avenir Book" w:hAnsi="Avenir Book"/>
                <w:kern w:val="0"/>
              </w:rPr>
              <w:t>Committed to and practice of all aspects of equal opportunities by demonstrating the ability to interact with people of diverse backgrounds.</w:t>
            </w:r>
          </w:p>
        </w:tc>
        <w:tc>
          <w:tcPr>
            <w:tcW w:w="1276" w:type="dxa"/>
          </w:tcPr>
          <w:p w14:paraId="18AB389E" w14:textId="61EF3176" w:rsidR="00F1587A" w:rsidRPr="00F84204" w:rsidRDefault="00F1587A" w:rsidP="00F1587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jc w:val="center"/>
              <w:rPr>
                <w:rFonts w:ascii="Avenir Book" w:eastAsia="MS Mincho" w:hAnsi="Avenir Book" w:cs="MS Mincho"/>
                <w:kern w:val="0"/>
                <w:sz w:val="22"/>
                <w:szCs w:val="22"/>
              </w:rPr>
            </w:pPr>
            <w:r w:rsidRPr="00F84204">
              <w:rPr>
                <w:rFonts w:ascii="Avenir Book" w:eastAsia="MS Mincho" w:hAnsi="Avenir Book" w:cs="MS Mincho"/>
                <w:kern w:val="0"/>
                <w:sz w:val="22"/>
                <w:szCs w:val="22"/>
              </w:rPr>
              <w:t>x</w:t>
            </w:r>
          </w:p>
        </w:tc>
      </w:tr>
      <w:tr w:rsidR="00F1587A" w14:paraId="7839B036" w14:textId="77777777" w:rsidTr="00F1587A">
        <w:tc>
          <w:tcPr>
            <w:tcW w:w="7366" w:type="dxa"/>
          </w:tcPr>
          <w:p w14:paraId="4F0D99F7" w14:textId="15F38A37" w:rsidR="00F1587A" w:rsidRDefault="00F1587A" w:rsidP="0058297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rPr>
                <w:rFonts w:ascii="MS Mincho" w:eastAsia="MS Mincho" w:hAnsi="MS Mincho" w:cs="MS Mincho"/>
                <w:kern w:val="0"/>
                <w:sz w:val="22"/>
                <w:szCs w:val="22"/>
              </w:rPr>
            </w:pPr>
            <w:r>
              <w:rPr>
                <w:rFonts w:ascii="Avenir Book" w:hAnsi="Avenir Book"/>
                <w:kern w:val="0"/>
                <w:sz w:val="22"/>
                <w:szCs w:val="22"/>
              </w:rPr>
              <w:t>Previous events coordination and or events past/existing experience</w:t>
            </w:r>
          </w:p>
        </w:tc>
        <w:tc>
          <w:tcPr>
            <w:tcW w:w="1276" w:type="dxa"/>
          </w:tcPr>
          <w:p w14:paraId="57D8872C" w14:textId="41AB4F01" w:rsidR="00F1587A" w:rsidRPr="00F84204" w:rsidRDefault="00F1587A" w:rsidP="00F1587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jc w:val="center"/>
              <w:rPr>
                <w:rFonts w:ascii="Avenir Book" w:eastAsia="MS Mincho" w:hAnsi="Avenir Book" w:cs="MS Mincho"/>
                <w:kern w:val="0"/>
                <w:sz w:val="22"/>
                <w:szCs w:val="22"/>
              </w:rPr>
            </w:pPr>
            <w:r>
              <w:rPr>
                <w:rFonts w:ascii="Avenir Book" w:eastAsia="MS Mincho" w:hAnsi="Avenir Book" w:cs="MS Mincho"/>
                <w:kern w:val="0"/>
                <w:sz w:val="22"/>
                <w:szCs w:val="22"/>
              </w:rPr>
              <w:t>x</w:t>
            </w:r>
          </w:p>
        </w:tc>
      </w:tr>
      <w:tr w:rsidR="00F1587A" w14:paraId="02FB7D0F" w14:textId="77777777" w:rsidTr="00F1587A">
        <w:tc>
          <w:tcPr>
            <w:tcW w:w="7366" w:type="dxa"/>
          </w:tcPr>
          <w:p w14:paraId="5829F05E" w14:textId="651FC5E5" w:rsidR="00F1587A" w:rsidRDefault="00F1587A" w:rsidP="0058297A">
            <w:pPr>
              <w:pBdr>
                <w:top w:val="nil"/>
                <w:left w:val="nil"/>
                <w:bottom w:val="nil"/>
                <w:right w:val="nil"/>
                <w:between w:val="nil"/>
                <w:bar w:val="nil"/>
              </w:pBdr>
              <w:jc w:val="both"/>
              <w:rPr>
                <w:rFonts w:ascii="MS Mincho" w:eastAsia="MS Mincho" w:hAnsi="MS Mincho" w:cs="MS Mincho"/>
                <w:kern w:val="0"/>
              </w:rPr>
            </w:pPr>
            <w:r w:rsidRPr="005A496F">
              <w:rPr>
                <w:rFonts w:ascii="Avenir Book" w:hAnsi="Avenir Book"/>
                <w:kern w:val="0"/>
              </w:rPr>
              <w:t xml:space="preserve">Reliable with exceptional customer service, organisational and time management skills. </w:t>
            </w:r>
          </w:p>
        </w:tc>
        <w:tc>
          <w:tcPr>
            <w:tcW w:w="1276" w:type="dxa"/>
          </w:tcPr>
          <w:p w14:paraId="5BF71D97" w14:textId="24F8DA2C" w:rsidR="00F1587A" w:rsidRPr="00F84204" w:rsidRDefault="00F1587A" w:rsidP="00F1587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jc w:val="center"/>
              <w:rPr>
                <w:rFonts w:ascii="Avenir Book" w:eastAsia="MS Mincho" w:hAnsi="Avenir Book" w:cs="MS Mincho"/>
                <w:kern w:val="0"/>
                <w:sz w:val="22"/>
                <w:szCs w:val="22"/>
              </w:rPr>
            </w:pPr>
            <w:r w:rsidRPr="00F84204">
              <w:rPr>
                <w:rFonts w:ascii="Avenir Book" w:eastAsia="MS Mincho" w:hAnsi="Avenir Book" w:cs="MS Mincho"/>
                <w:kern w:val="0"/>
                <w:sz w:val="22"/>
                <w:szCs w:val="22"/>
              </w:rPr>
              <w:t>x</w:t>
            </w:r>
          </w:p>
        </w:tc>
      </w:tr>
      <w:tr w:rsidR="00F1587A" w14:paraId="2E787BFF" w14:textId="77777777" w:rsidTr="00F1587A">
        <w:tc>
          <w:tcPr>
            <w:tcW w:w="7366" w:type="dxa"/>
          </w:tcPr>
          <w:p w14:paraId="04F94B72" w14:textId="3B0A10C2" w:rsidR="00F1587A" w:rsidRDefault="00F1587A" w:rsidP="0058297A">
            <w:pPr>
              <w:pBdr>
                <w:top w:val="nil"/>
                <w:left w:val="nil"/>
                <w:bottom w:val="nil"/>
                <w:right w:val="nil"/>
                <w:between w:val="nil"/>
                <w:bar w:val="nil"/>
              </w:pBdr>
              <w:jc w:val="both"/>
              <w:rPr>
                <w:rFonts w:ascii="MS Mincho" w:eastAsia="MS Mincho" w:hAnsi="MS Mincho" w:cs="MS Mincho"/>
                <w:kern w:val="0"/>
              </w:rPr>
            </w:pPr>
            <w:r w:rsidRPr="00F84204">
              <w:rPr>
                <w:rFonts w:ascii="Avenir Book" w:hAnsi="Avenir Book"/>
                <w:kern w:val="0"/>
              </w:rPr>
              <w:t xml:space="preserve">Ability to multitask and remain calm in stressful situations. </w:t>
            </w:r>
          </w:p>
        </w:tc>
        <w:tc>
          <w:tcPr>
            <w:tcW w:w="1276" w:type="dxa"/>
          </w:tcPr>
          <w:p w14:paraId="6AD00139" w14:textId="4ACE2923" w:rsidR="00F1587A" w:rsidRPr="00F84204" w:rsidRDefault="00F1587A" w:rsidP="00F1587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jc w:val="center"/>
              <w:rPr>
                <w:rFonts w:ascii="Avenir Book" w:eastAsia="MS Mincho" w:hAnsi="Avenir Book" w:cs="MS Mincho"/>
                <w:kern w:val="0"/>
                <w:sz w:val="22"/>
                <w:szCs w:val="22"/>
              </w:rPr>
            </w:pPr>
            <w:r w:rsidRPr="00F84204">
              <w:rPr>
                <w:rFonts w:ascii="Avenir Book" w:eastAsia="MS Mincho" w:hAnsi="Avenir Book" w:cs="MS Mincho"/>
                <w:kern w:val="0"/>
                <w:sz w:val="22"/>
                <w:szCs w:val="22"/>
              </w:rPr>
              <w:t>x</w:t>
            </w:r>
          </w:p>
        </w:tc>
      </w:tr>
      <w:tr w:rsidR="00F1587A" w14:paraId="15EC58D7" w14:textId="77777777" w:rsidTr="00F1587A">
        <w:tc>
          <w:tcPr>
            <w:tcW w:w="7366" w:type="dxa"/>
          </w:tcPr>
          <w:p w14:paraId="5F39AC4B" w14:textId="0C31C5D6" w:rsidR="00F1587A" w:rsidRDefault="00F1587A" w:rsidP="0058297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rPr>
                <w:rFonts w:ascii="MS Mincho" w:eastAsia="MS Mincho" w:hAnsi="MS Mincho" w:cs="MS Mincho"/>
                <w:kern w:val="0"/>
                <w:sz w:val="22"/>
                <w:szCs w:val="22"/>
              </w:rPr>
            </w:pPr>
            <w:r>
              <w:rPr>
                <w:rFonts w:ascii="Avenir Book" w:hAnsi="Avenir Book"/>
                <w:kern w:val="0"/>
                <w:sz w:val="22"/>
                <w:szCs w:val="22"/>
              </w:rPr>
              <w:t>Great interpersonal and communication abilities</w:t>
            </w:r>
          </w:p>
        </w:tc>
        <w:tc>
          <w:tcPr>
            <w:tcW w:w="1276" w:type="dxa"/>
          </w:tcPr>
          <w:p w14:paraId="42939E1A" w14:textId="6402A99C" w:rsidR="00F1587A" w:rsidRPr="00F84204" w:rsidRDefault="00F1587A" w:rsidP="00F1587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jc w:val="center"/>
              <w:rPr>
                <w:rFonts w:ascii="Avenir Book" w:eastAsia="MS Mincho" w:hAnsi="Avenir Book" w:cs="MS Mincho"/>
                <w:kern w:val="0"/>
                <w:sz w:val="22"/>
                <w:szCs w:val="22"/>
              </w:rPr>
            </w:pPr>
            <w:r>
              <w:rPr>
                <w:rFonts w:ascii="Avenir Book" w:eastAsia="MS Mincho" w:hAnsi="Avenir Book" w:cs="MS Mincho"/>
                <w:kern w:val="0"/>
                <w:sz w:val="22"/>
                <w:szCs w:val="22"/>
              </w:rPr>
              <w:t>x</w:t>
            </w:r>
          </w:p>
        </w:tc>
      </w:tr>
      <w:tr w:rsidR="00F1587A" w14:paraId="1B37E4BB" w14:textId="77777777" w:rsidTr="00F1587A">
        <w:tc>
          <w:tcPr>
            <w:tcW w:w="7366" w:type="dxa"/>
          </w:tcPr>
          <w:p w14:paraId="0D1BD177" w14:textId="467BBCE9" w:rsidR="00F1587A" w:rsidRDefault="00F1587A" w:rsidP="0058297A">
            <w:pPr>
              <w:pBdr>
                <w:top w:val="nil"/>
                <w:left w:val="nil"/>
                <w:bottom w:val="nil"/>
                <w:right w:val="nil"/>
                <w:between w:val="nil"/>
                <w:bar w:val="nil"/>
              </w:pBdr>
              <w:jc w:val="both"/>
              <w:rPr>
                <w:rFonts w:ascii="Avenir Book" w:hAnsi="Avenir Book"/>
                <w:kern w:val="0"/>
              </w:rPr>
            </w:pPr>
            <w:bookmarkStart w:id="1" w:name="_Hlk161393726"/>
            <w:r w:rsidRPr="00F84204">
              <w:rPr>
                <w:rFonts w:ascii="Avenir Book" w:hAnsi="Avenir Book"/>
                <w:kern w:val="0"/>
              </w:rPr>
              <w:t>The abilit</w:t>
            </w:r>
            <w:r w:rsidR="00AA4B93">
              <w:rPr>
                <w:rFonts w:ascii="Avenir Book" w:hAnsi="Avenir Book"/>
                <w:kern w:val="0"/>
              </w:rPr>
              <w:t>y</w:t>
            </w:r>
            <w:r w:rsidRPr="00F84204">
              <w:rPr>
                <w:rFonts w:ascii="Avenir Book" w:hAnsi="Avenir Book"/>
                <w:kern w:val="0"/>
              </w:rPr>
              <w:t xml:space="preserve"> and willingness to work out of hours, weekends, and holidays in accordance with business needs. </w:t>
            </w:r>
          </w:p>
        </w:tc>
        <w:tc>
          <w:tcPr>
            <w:tcW w:w="1276" w:type="dxa"/>
          </w:tcPr>
          <w:p w14:paraId="7F3F6C56" w14:textId="0FA22C22" w:rsidR="00F1587A" w:rsidRPr="00F84204" w:rsidRDefault="00F1587A" w:rsidP="00F1587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jc w:val="center"/>
              <w:rPr>
                <w:rFonts w:ascii="Avenir Book" w:eastAsia="MS Mincho" w:hAnsi="Avenir Book" w:cs="MS Mincho"/>
                <w:kern w:val="0"/>
                <w:sz w:val="22"/>
                <w:szCs w:val="22"/>
              </w:rPr>
            </w:pPr>
            <w:r w:rsidRPr="00F84204">
              <w:rPr>
                <w:rFonts w:ascii="Avenir Book" w:eastAsia="MS Mincho" w:hAnsi="Avenir Book" w:cs="MS Mincho"/>
                <w:kern w:val="0"/>
                <w:sz w:val="22"/>
                <w:szCs w:val="22"/>
              </w:rPr>
              <w:t>x</w:t>
            </w:r>
          </w:p>
        </w:tc>
      </w:tr>
      <w:bookmarkEnd w:id="1"/>
      <w:tr w:rsidR="00F1587A" w:rsidRPr="00F84204" w14:paraId="176F7A3B" w14:textId="77777777" w:rsidTr="00F1587A">
        <w:tc>
          <w:tcPr>
            <w:tcW w:w="7371" w:type="dxa"/>
          </w:tcPr>
          <w:p w14:paraId="17741290" w14:textId="4CA71792" w:rsidR="00F1587A" w:rsidRDefault="00F1587A" w:rsidP="00EE6CB5">
            <w:pPr>
              <w:pBdr>
                <w:top w:val="nil"/>
                <w:left w:val="nil"/>
                <w:bottom w:val="nil"/>
                <w:right w:val="nil"/>
                <w:between w:val="nil"/>
                <w:bar w:val="nil"/>
              </w:pBdr>
              <w:jc w:val="both"/>
              <w:rPr>
                <w:rFonts w:ascii="Avenir Book" w:hAnsi="Avenir Book"/>
                <w:kern w:val="0"/>
              </w:rPr>
            </w:pPr>
            <w:r>
              <w:rPr>
                <w:rFonts w:ascii="Avenir Book" w:hAnsi="Avenir Book"/>
                <w:kern w:val="0"/>
              </w:rPr>
              <w:t>A willingness to undertake any training appropriate to the role</w:t>
            </w:r>
            <w:r w:rsidRPr="00F84204">
              <w:rPr>
                <w:rFonts w:ascii="Avenir Book" w:hAnsi="Avenir Book"/>
                <w:kern w:val="0"/>
              </w:rPr>
              <w:t xml:space="preserve"> </w:t>
            </w:r>
            <w:r>
              <w:rPr>
                <w:rFonts w:ascii="Avenir Book" w:hAnsi="Avenir Book"/>
                <w:kern w:val="0"/>
              </w:rPr>
              <w:t>and business needs</w:t>
            </w:r>
          </w:p>
        </w:tc>
        <w:tc>
          <w:tcPr>
            <w:tcW w:w="1276" w:type="dxa"/>
          </w:tcPr>
          <w:p w14:paraId="5AF8D77B" w14:textId="77777777" w:rsidR="00F1587A" w:rsidRPr="00F84204" w:rsidRDefault="00F1587A" w:rsidP="00EE6CB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jc w:val="center"/>
              <w:rPr>
                <w:rFonts w:ascii="Avenir Book" w:eastAsia="MS Mincho" w:hAnsi="Avenir Book" w:cs="MS Mincho"/>
                <w:kern w:val="0"/>
                <w:sz w:val="22"/>
                <w:szCs w:val="22"/>
              </w:rPr>
            </w:pPr>
            <w:r w:rsidRPr="00F84204">
              <w:rPr>
                <w:rFonts w:ascii="Avenir Book" w:eastAsia="MS Mincho" w:hAnsi="Avenir Book" w:cs="MS Mincho"/>
                <w:kern w:val="0"/>
                <w:sz w:val="22"/>
                <w:szCs w:val="22"/>
              </w:rPr>
              <w:t>x</w:t>
            </w:r>
          </w:p>
        </w:tc>
      </w:tr>
    </w:tbl>
    <w:p w14:paraId="13E3FAF0" w14:textId="77777777" w:rsidR="0058297A" w:rsidRDefault="0058297A" w:rsidP="00F84204">
      <w:pPr>
        <w:pStyle w:val="Body"/>
        <w:tabs>
          <w:tab w:val="left" w:pos="220"/>
          <w:tab w:val="left" w:pos="720"/>
        </w:tabs>
        <w:rPr>
          <w:rFonts w:ascii="AVENIR BOOK OBLIQUE" w:hAnsi="AVENIR BOOK OBLIQUE"/>
          <w:kern w:val="0"/>
          <w:sz w:val="22"/>
          <w:szCs w:val="22"/>
          <w:lang w:val="fr-FR"/>
        </w:rPr>
      </w:pPr>
    </w:p>
    <w:p w14:paraId="53CB5460" w14:textId="5531B41D" w:rsidR="000A2066" w:rsidRDefault="000A2066" w:rsidP="00F84204">
      <w:pPr>
        <w:pStyle w:val="Body"/>
        <w:tabs>
          <w:tab w:val="left" w:pos="220"/>
          <w:tab w:val="left" w:pos="720"/>
        </w:tabs>
        <w:rPr>
          <w:rFonts w:ascii="MS Mincho" w:eastAsia="MS Mincho" w:hAnsi="MS Mincho" w:cs="MS Mincho"/>
          <w:kern w:val="0"/>
          <w:sz w:val="22"/>
          <w:szCs w:val="22"/>
        </w:rPr>
      </w:pPr>
      <w:r>
        <w:rPr>
          <w:rFonts w:ascii="AVENIR BOOK OBLIQUE" w:hAnsi="AVENIR BOOK OBLIQUE"/>
          <w:kern w:val="0"/>
          <w:sz w:val="22"/>
          <w:szCs w:val="22"/>
          <w:lang w:val="fr-FR"/>
        </w:rPr>
        <w:t>NB: This job description identifies key responsibilities and requirements. It is not an exhaustive list of tasks that need to be completed. The Florence Institute Limited reserves the right to amend the job description as the role develops with the organisation.</w:t>
      </w:r>
      <w:r>
        <w:rPr>
          <w:rFonts w:ascii="MS Mincho" w:eastAsia="MS Mincho" w:hAnsi="MS Mincho" w:cs="MS Mincho"/>
          <w:i/>
          <w:iCs/>
          <w:kern w:val="0"/>
          <w:sz w:val="22"/>
          <w:szCs w:val="22"/>
          <w:lang w:val="en-US"/>
        </w:rPr>
        <w:br/>
      </w:r>
      <w:r>
        <w:rPr>
          <w:rFonts w:ascii="AVENIR BOOK OBLIQUE" w:hAnsi="AVENIR BOOK OBLIQUE"/>
          <w:kern w:val="0"/>
          <w:sz w:val="22"/>
          <w:szCs w:val="22"/>
          <w:lang w:val="en-US"/>
        </w:rPr>
        <w:t xml:space="preserve">This job involves regulated activity with children and adults at risk as defined by the Protection of Freedoms Act 2012. Therefore, an Enhanced Criminal Record check will be undertaken by the successful candidate and two referees, one being the last/current employer prior to employment. </w:t>
      </w:r>
      <w:r>
        <w:rPr>
          <w:rFonts w:ascii="MS Mincho" w:eastAsia="MS Mincho" w:hAnsi="MS Mincho" w:cs="MS Mincho"/>
          <w:kern w:val="0"/>
          <w:sz w:val="22"/>
          <w:szCs w:val="22"/>
          <w:lang w:val="en-US"/>
        </w:rPr>
        <w:br/>
      </w:r>
    </w:p>
    <w:p w14:paraId="3A70C24A" w14:textId="77777777" w:rsidR="000A2066" w:rsidRPr="0058297A" w:rsidRDefault="000A2066" w:rsidP="000A2066">
      <w:pPr>
        <w:pStyle w:val="Body"/>
        <w:tabs>
          <w:tab w:val="left" w:pos="220"/>
          <w:tab w:val="left" w:pos="720"/>
        </w:tabs>
        <w:rPr>
          <w:rFonts w:ascii="Avenir Book" w:eastAsia="Avenir Book" w:hAnsi="Avenir Book" w:cs="Avenir Book"/>
          <w:b/>
          <w:bCs/>
          <w:kern w:val="0"/>
          <w:sz w:val="22"/>
          <w:szCs w:val="22"/>
        </w:rPr>
      </w:pPr>
      <w:r w:rsidRPr="0058297A">
        <w:rPr>
          <w:rFonts w:ascii="Avenir Heavy" w:hAnsi="Avenir Heavy"/>
          <w:b/>
          <w:bCs/>
          <w:kern w:val="0"/>
          <w:sz w:val="22"/>
          <w:szCs w:val="22"/>
          <w:lang w:val="en-US"/>
        </w:rPr>
        <w:t>HOW TO APPLY</w:t>
      </w:r>
    </w:p>
    <w:p w14:paraId="0DF2D612" w14:textId="77777777" w:rsidR="0058297A" w:rsidRDefault="0058297A" w:rsidP="000A2066">
      <w:pPr>
        <w:pStyle w:val="Body"/>
        <w:tabs>
          <w:tab w:val="left" w:pos="220"/>
          <w:tab w:val="left" w:pos="720"/>
        </w:tabs>
        <w:rPr>
          <w:rFonts w:ascii="Avenir Book" w:eastAsia="Avenir Book" w:hAnsi="Avenir Book" w:cs="Avenir Book"/>
          <w:kern w:val="0"/>
          <w:sz w:val="22"/>
          <w:szCs w:val="22"/>
        </w:rPr>
      </w:pPr>
    </w:p>
    <w:p w14:paraId="5DF2A743" w14:textId="6084C47F" w:rsidR="000A2066" w:rsidRDefault="000A2066" w:rsidP="000A2066">
      <w:pPr>
        <w:pStyle w:val="Body"/>
        <w:tabs>
          <w:tab w:val="left" w:pos="220"/>
          <w:tab w:val="left" w:pos="720"/>
        </w:tabs>
        <w:rPr>
          <w:rFonts w:ascii="Avenir Book" w:eastAsia="Avenir Book" w:hAnsi="Avenir Book" w:cs="Avenir Book"/>
          <w:kern w:val="0"/>
          <w:sz w:val="22"/>
          <w:szCs w:val="22"/>
        </w:rPr>
      </w:pPr>
      <w:r>
        <w:rPr>
          <w:rFonts w:ascii="Avenir Book" w:eastAsia="Avenir Book" w:hAnsi="Avenir Book" w:cs="Avenir Book"/>
          <w:kern w:val="0"/>
          <w:sz w:val="22"/>
          <w:szCs w:val="22"/>
        </w:rPr>
        <w:t xml:space="preserve">Please submit </w:t>
      </w:r>
      <w:r w:rsidR="000D3823">
        <w:rPr>
          <w:rFonts w:ascii="Avenir Book" w:eastAsia="Avenir Book" w:hAnsi="Avenir Book" w:cs="Avenir Book"/>
          <w:kern w:val="0"/>
          <w:sz w:val="22"/>
          <w:szCs w:val="22"/>
        </w:rPr>
        <w:t xml:space="preserve">a covering letter and </w:t>
      </w:r>
      <w:r>
        <w:rPr>
          <w:rFonts w:ascii="Avenir Book" w:eastAsia="Avenir Book" w:hAnsi="Avenir Book" w:cs="Avenir Book"/>
          <w:kern w:val="0"/>
          <w:sz w:val="22"/>
          <w:szCs w:val="22"/>
        </w:rPr>
        <w:t xml:space="preserve">your CV (no more than 2 sides A4) outlining your work experience in relation to the Job Description, Duties &amp; Responsibilities &amp; outlined Requirements and why you feel you’re the best candidate for this job. </w:t>
      </w:r>
    </w:p>
    <w:p w14:paraId="7AC2A4BD" w14:textId="77777777" w:rsidR="0058297A" w:rsidRDefault="0058297A" w:rsidP="000A2066">
      <w:pPr>
        <w:pStyle w:val="Body"/>
        <w:tabs>
          <w:tab w:val="left" w:pos="220"/>
          <w:tab w:val="left" w:pos="720"/>
        </w:tabs>
        <w:jc w:val="center"/>
        <w:rPr>
          <w:rFonts w:ascii="Avenir Book" w:eastAsia="Avenir Book" w:hAnsi="Avenir Book" w:cs="Avenir Book"/>
          <w:kern w:val="0"/>
          <w:sz w:val="22"/>
          <w:szCs w:val="22"/>
        </w:rPr>
      </w:pPr>
    </w:p>
    <w:p w14:paraId="287ED8FC" w14:textId="5A9E9027" w:rsidR="0058297A" w:rsidRPr="0058297A" w:rsidRDefault="000A2066" w:rsidP="000A2066">
      <w:pPr>
        <w:pStyle w:val="Body"/>
        <w:tabs>
          <w:tab w:val="left" w:pos="220"/>
          <w:tab w:val="left" w:pos="720"/>
        </w:tabs>
        <w:jc w:val="center"/>
        <w:rPr>
          <w:rFonts w:ascii="Avenir Book" w:eastAsia="Avenir Book" w:hAnsi="Avenir Book" w:cs="Avenir Book"/>
          <w:b/>
          <w:bCs/>
          <w:kern w:val="0"/>
          <w:sz w:val="22"/>
          <w:szCs w:val="22"/>
        </w:rPr>
      </w:pPr>
      <w:r w:rsidRPr="0058297A">
        <w:rPr>
          <w:rFonts w:ascii="Avenir Book" w:eastAsia="Avenir Book" w:hAnsi="Avenir Book" w:cs="Avenir Book"/>
          <w:b/>
          <w:bCs/>
          <w:kern w:val="0"/>
          <w:sz w:val="22"/>
          <w:szCs w:val="22"/>
        </w:rPr>
        <w:t xml:space="preserve">Email your application to: </w:t>
      </w:r>
      <w:r w:rsidR="00E77752">
        <w:rPr>
          <w:rFonts w:ascii="Avenir Book" w:eastAsia="Avenir Book" w:hAnsi="Avenir Book" w:cs="Avenir Book"/>
          <w:b/>
          <w:bCs/>
          <w:kern w:val="0"/>
          <w:sz w:val="22"/>
          <w:szCs w:val="22"/>
        </w:rPr>
        <w:t>info@theflorrie.org</w:t>
      </w:r>
    </w:p>
    <w:p w14:paraId="05154BB2" w14:textId="77777777" w:rsidR="0058297A" w:rsidRDefault="0058297A" w:rsidP="000A2066">
      <w:pPr>
        <w:pStyle w:val="Body"/>
        <w:tabs>
          <w:tab w:val="left" w:pos="220"/>
          <w:tab w:val="left" w:pos="720"/>
        </w:tabs>
        <w:jc w:val="center"/>
        <w:rPr>
          <w:rFonts w:ascii="Avenir Book" w:eastAsia="Avenir Book" w:hAnsi="Avenir Book" w:cs="Avenir Book"/>
          <w:kern w:val="0"/>
          <w:sz w:val="22"/>
          <w:szCs w:val="22"/>
        </w:rPr>
      </w:pPr>
    </w:p>
    <w:p w14:paraId="699CAD04" w14:textId="3F054976" w:rsidR="00E567EA" w:rsidRDefault="00000000" w:rsidP="00B66DC1">
      <w:pPr>
        <w:pStyle w:val="Body"/>
        <w:tabs>
          <w:tab w:val="left" w:pos="220"/>
          <w:tab w:val="left" w:pos="720"/>
        </w:tabs>
        <w:jc w:val="center"/>
      </w:pPr>
      <w:hyperlink r:id="rId5" w:history="1"/>
      <w:r w:rsidR="000A2066" w:rsidRPr="007B02A1">
        <w:rPr>
          <w:rFonts w:ascii="Avenir Book" w:eastAsia="Avenir Book" w:hAnsi="Avenir Book" w:cs="Avenir Book"/>
          <w:b/>
          <w:bCs/>
          <w:kern w:val="0"/>
          <w:sz w:val="22"/>
          <w:szCs w:val="22"/>
        </w:rPr>
        <w:t>CLOSING DAT</w:t>
      </w:r>
      <w:r w:rsidR="006C6FA1">
        <w:rPr>
          <w:rFonts w:ascii="Avenir Book" w:eastAsia="Avenir Book" w:hAnsi="Avenir Book" w:cs="Avenir Book"/>
          <w:b/>
          <w:bCs/>
          <w:kern w:val="0"/>
          <w:sz w:val="22"/>
          <w:szCs w:val="22"/>
        </w:rPr>
        <w:t>E</w:t>
      </w:r>
      <w:r w:rsidR="000A2066" w:rsidRPr="007B02A1">
        <w:rPr>
          <w:rFonts w:ascii="Avenir Book" w:eastAsia="Avenir Book" w:hAnsi="Avenir Book" w:cs="Avenir Book"/>
          <w:b/>
          <w:bCs/>
          <w:kern w:val="0"/>
          <w:sz w:val="22"/>
          <w:szCs w:val="22"/>
        </w:rPr>
        <w:t xml:space="preserve"> FOR APPLICATIONS IS </w:t>
      </w:r>
      <w:r w:rsidR="000D3823">
        <w:rPr>
          <w:rFonts w:ascii="Avenir Book" w:eastAsia="Avenir Book" w:hAnsi="Avenir Book" w:cs="Avenir Book"/>
          <w:b/>
          <w:bCs/>
          <w:kern w:val="0"/>
          <w:sz w:val="22"/>
          <w:szCs w:val="22"/>
        </w:rPr>
        <w:t>MONDAY 8</w:t>
      </w:r>
      <w:r w:rsidR="000D3823" w:rsidRPr="000D3823">
        <w:rPr>
          <w:rFonts w:ascii="Avenir Book" w:eastAsia="Avenir Book" w:hAnsi="Avenir Book" w:cs="Avenir Book"/>
          <w:b/>
          <w:bCs/>
          <w:kern w:val="0"/>
          <w:sz w:val="22"/>
          <w:szCs w:val="22"/>
          <w:vertAlign w:val="superscript"/>
        </w:rPr>
        <w:t>TH</w:t>
      </w:r>
      <w:r w:rsidR="000D3823">
        <w:rPr>
          <w:rFonts w:ascii="Avenir Book" w:eastAsia="Avenir Book" w:hAnsi="Avenir Book" w:cs="Avenir Book"/>
          <w:b/>
          <w:bCs/>
          <w:kern w:val="0"/>
          <w:sz w:val="22"/>
          <w:szCs w:val="22"/>
        </w:rPr>
        <w:t xml:space="preserve"> </w:t>
      </w:r>
      <w:r w:rsidR="006C6FA1">
        <w:rPr>
          <w:rFonts w:ascii="Avenir Book" w:eastAsia="Avenir Book" w:hAnsi="Avenir Book" w:cs="Avenir Book"/>
          <w:b/>
          <w:bCs/>
          <w:kern w:val="0"/>
          <w:sz w:val="22"/>
          <w:szCs w:val="22"/>
        </w:rPr>
        <w:t>A</w:t>
      </w:r>
      <w:r w:rsidR="0058297A">
        <w:rPr>
          <w:rFonts w:ascii="Avenir Book" w:eastAsia="Avenir Book" w:hAnsi="Avenir Book" w:cs="Avenir Book"/>
          <w:b/>
          <w:bCs/>
          <w:kern w:val="0"/>
          <w:sz w:val="22"/>
          <w:szCs w:val="22"/>
        </w:rPr>
        <w:t>PRIL</w:t>
      </w:r>
      <w:r w:rsidR="006C6FA1">
        <w:rPr>
          <w:rFonts w:ascii="Avenir Book" w:eastAsia="Avenir Book" w:hAnsi="Avenir Book" w:cs="Avenir Book"/>
          <w:b/>
          <w:bCs/>
          <w:kern w:val="0"/>
          <w:sz w:val="22"/>
          <w:szCs w:val="22"/>
        </w:rPr>
        <w:t xml:space="preserve"> </w:t>
      </w:r>
      <w:r w:rsidR="000A2066" w:rsidRPr="007B02A1">
        <w:rPr>
          <w:rFonts w:ascii="Avenir Book" w:eastAsia="Avenir Book" w:hAnsi="Avenir Book" w:cs="Avenir Book"/>
          <w:b/>
          <w:bCs/>
          <w:kern w:val="0"/>
          <w:sz w:val="22"/>
          <w:szCs w:val="22"/>
        </w:rPr>
        <w:t>2023.</w:t>
      </w:r>
    </w:p>
    <w:sectPr w:rsidR="00E56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venir Heavy">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VENIR BOOK OBLIQUE">
    <w:altName w:val="Tw Cen MT"/>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896EFC"/>
    <w:multiLevelType w:val="hybridMultilevel"/>
    <w:tmpl w:val="A0623A94"/>
    <w:numStyleLink w:val="ImportedStyle2"/>
  </w:abstractNum>
  <w:abstractNum w:abstractNumId="1" w15:restartNumberingAfterBreak="0">
    <w:nsid w:val="7BA94C60"/>
    <w:multiLevelType w:val="hybridMultilevel"/>
    <w:tmpl w:val="A0623A94"/>
    <w:styleLink w:val="ImportedStyle2"/>
    <w:lvl w:ilvl="0" w:tplc="9446EB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706F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649B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88C8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F03C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045C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C0CC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1282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A4C0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86035975">
    <w:abstractNumId w:val="1"/>
  </w:num>
  <w:num w:numId="2" w16cid:durableId="1177042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66"/>
    <w:rsid w:val="000A2066"/>
    <w:rsid w:val="000D3823"/>
    <w:rsid w:val="00304AC0"/>
    <w:rsid w:val="00451768"/>
    <w:rsid w:val="0058297A"/>
    <w:rsid w:val="005A496F"/>
    <w:rsid w:val="006C6FA1"/>
    <w:rsid w:val="00982A0C"/>
    <w:rsid w:val="00AA4B93"/>
    <w:rsid w:val="00B66DC1"/>
    <w:rsid w:val="00DD4B15"/>
    <w:rsid w:val="00E567EA"/>
    <w:rsid w:val="00E77752"/>
    <w:rsid w:val="00E916E6"/>
    <w:rsid w:val="00F1587A"/>
    <w:rsid w:val="00F8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F227"/>
  <w15:chartTrackingRefBased/>
  <w15:docId w15:val="{31D2EFDE-EAE2-44E3-A34C-F234FBEA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0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20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20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20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20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20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20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20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20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0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20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20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20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20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20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20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20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2066"/>
    <w:rPr>
      <w:rFonts w:eastAsiaTheme="majorEastAsia" w:cstheme="majorBidi"/>
      <w:color w:val="272727" w:themeColor="text1" w:themeTint="D8"/>
    </w:rPr>
  </w:style>
  <w:style w:type="paragraph" w:styleId="Title">
    <w:name w:val="Title"/>
    <w:basedOn w:val="Normal"/>
    <w:next w:val="Normal"/>
    <w:link w:val="TitleChar"/>
    <w:uiPriority w:val="10"/>
    <w:qFormat/>
    <w:rsid w:val="000A20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20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20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20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2066"/>
    <w:pPr>
      <w:spacing w:before="160"/>
      <w:jc w:val="center"/>
    </w:pPr>
    <w:rPr>
      <w:i/>
      <w:iCs/>
      <w:color w:val="404040" w:themeColor="text1" w:themeTint="BF"/>
    </w:rPr>
  </w:style>
  <w:style w:type="character" w:customStyle="1" w:styleId="QuoteChar">
    <w:name w:val="Quote Char"/>
    <w:basedOn w:val="DefaultParagraphFont"/>
    <w:link w:val="Quote"/>
    <w:uiPriority w:val="29"/>
    <w:rsid w:val="000A2066"/>
    <w:rPr>
      <w:i/>
      <w:iCs/>
      <w:color w:val="404040" w:themeColor="text1" w:themeTint="BF"/>
    </w:rPr>
  </w:style>
  <w:style w:type="paragraph" w:styleId="ListParagraph">
    <w:name w:val="List Paragraph"/>
    <w:basedOn w:val="Normal"/>
    <w:qFormat/>
    <w:rsid w:val="000A2066"/>
    <w:pPr>
      <w:ind w:left="720"/>
      <w:contextualSpacing/>
    </w:pPr>
  </w:style>
  <w:style w:type="character" w:styleId="IntenseEmphasis">
    <w:name w:val="Intense Emphasis"/>
    <w:basedOn w:val="DefaultParagraphFont"/>
    <w:uiPriority w:val="21"/>
    <w:qFormat/>
    <w:rsid w:val="000A2066"/>
    <w:rPr>
      <w:i/>
      <w:iCs/>
      <w:color w:val="0F4761" w:themeColor="accent1" w:themeShade="BF"/>
    </w:rPr>
  </w:style>
  <w:style w:type="paragraph" w:styleId="IntenseQuote">
    <w:name w:val="Intense Quote"/>
    <w:basedOn w:val="Normal"/>
    <w:next w:val="Normal"/>
    <w:link w:val="IntenseQuoteChar"/>
    <w:uiPriority w:val="30"/>
    <w:qFormat/>
    <w:rsid w:val="000A20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2066"/>
    <w:rPr>
      <w:i/>
      <w:iCs/>
      <w:color w:val="0F4761" w:themeColor="accent1" w:themeShade="BF"/>
    </w:rPr>
  </w:style>
  <w:style w:type="character" w:styleId="IntenseReference">
    <w:name w:val="Intense Reference"/>
    <w:basedOn w:val="DefaultParagraphFont"/>
    <w:uiPriority w:val="32"/>
    <w:qFormat/>
    <w:rsid w:val="000A2066"/>
    <w:rPr>
      <w:b/>
      <w:bCs/>
      <w:smallCaps/>
      <w:color w:val="0F4761" w:themeColor="accent1" w:themeShade="BF"/>
      <w:spacing w:val="5"/>
    </w:rPr>
  </w:style>
  <w:style w:type="character" w:styleId="Hyperlink">
    <w:name w:val="Hyperlink"/>
    <w:rsid w:val="000A2066"/>
    <w:rPr>
      <w:u w:val="single"/>
    </w:rPr>
  </w:style>
  <w:style w:type="paragraph" w:customStyle="1" w:styleId="Body">
    <w:name w:val="Body"/>
    <w:rsid w:val="000A206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n-GB"/>
      <w14:textOutline w14:w="0" w14:cap="flat" w14:cmpd="sng" w14:algn="ctr">
        <w14:noFill/>
        <w14:prstDash w14:val="solid"/>
        <w14:bevel/>
      </w14:textOutline>
      <w14:ligatures w14:val="none"/>
    </w:rPr>
  </w:style>
  <w:style w:type="numbering" w:customStyle="1" w:styleId="ImportedStyle2">
    <w:name w:val="Imported Style 2"/>
    <w:rsid w:val="000A2066"/>
    <w:pPr>
      <w:numPr>
        <w:numId w:val="1"/>
      </w:numPr>
    </w:pPr>
  </w:style>
  <w:style w:type="table" w:styleId="TableGrid">
    <w:name w:val="Table Grid"/>
    <w:basedOn w:val="TableNormal"/>
    <w:uiPriority w:val="39"/>
    <w:rsid w:val="005A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ence@theflorri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Cox</dc:creator>
  <cp:keywords/>
  <dc:description/>
  <cp:lastModifiedBy>Karen Cox</cp:lastModifiedBy>
  <cp:revision>5</cp:revision>
  <dcterms:created xsi:type="dcterms:W3CDTF">2024-03-14T11:07:00Z</dcterms:created>
  <dcterms:modified xsi:type="dcterms:W3CDTF">2024-03-15T14:42:00Z</dcterms:modified>
</cp:coreProperties>
</file>